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</w:rPr>
        <w:t>第十八届非线性偏微分方程暑期讲习班第一次通知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非线性偏微分方程暑期讲习班”是由香港中文大学数学研究所辛周平教授倡导、由国家自然科学基金委员会数学天元基金特别资助、由国内19所高校共同主办的系列学术活动。该活动的宗旨是促进学术交流与合作，并提高国内青年教师和研究生的专业水平和科研能力，至今已成功举办17届。在境内外知名专家、学者的大力支持与积极参与下，产生了良好的社会效应和深远的学术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第十八届非线性偏微分方程暑期讲习班”将于2020年8月3日-8月24日采用网络形式举办，由哈尔滨工程大学承办，将为青年教师和研究生开设系列讲座和部分基础课程，主要内容有：调和分析讲座、流体力学方程讲座、椭圆方程的N</w:t>
      </w:r>
      <w:r>
        <w:rPr>
          <w:rFonts w:hint="eastAsia" w:ascii="微软雅黑" w:hAnsi="微软雅黑" w:eastAsia="微软雅黑" w:cs="微软雅黑"/>
          <w:sz w:val="24"/>
          <w:szCs w:val="24"/>
        </w:rPr>
        <w:t>eumann</w:t>
      </w:r>
      <w:r>
        <w:rPr>
          <w:rFonts w:hint="eastAsia" w:ascii="微软雅黑" w:hAnsi="微软雅黑" w:eastAsia="微软雅黑" w:cs="微软雅黑"/>
          <w:sz w:val="24"/>
          <w:szCs w:val="24"/>
        </w:rPr>
        <w:t>问题与最优传输边值问题和随机微分方程与P</w:t>
      </w:r>
      <w:r>
        <w:rPr>
          <w:rFonts w:hint="eastAsia" w:ascii="微软雅黑" w:hAnsi="微软雅黑" w:eastAsia="微软雅黑" w:cs="微软雅黑"/>
          <w:sz w:val="24"/>
          <w:szCs w:val="24"/>
        </w:rPr>
        <w:t>DE</w:t>
      </w:r>
      <w:r>
        <w:rPr>
          <w:rFonts w:hint="eastAsia" w:ascii="微软雅黑" w:hAnsi="微软雅黑" w:eastAsia="微软雅黑" w:cs="微软雅黑"/>
          <w:sz w:val="24"/>
          <w:szCs w:val="24"/>
        </w:rPr>
        <w:t>。在此期间还将邀请国内外知名学者做系列报告。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学术委员会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主  席：</w:t>
      </w:r>
      <w:r>
        <w:rPr>
          <w:rFonts w:hint="eastAsia" w:ascii="微软雅黑" w:hAnsi="微软雅黑" w:eastAsia="微软雅黑" w:cs="微软雅黑"/>
          <w:sz w:val="24"/>
          <w:szCs w:val="24"/>
        </w:rPr>
        <w:t>辛周平（香港中文大学数学研究所）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委  员</w:t>
      </w:r>
      <w:r>
        <w:rPr>
          <w:rFonts w:hint="eastAsia" w:ascii="微软雅黑" w:hAnsi="微软雅黑" w:eastAsia="微软雅黑" w:cs="微软雅黑"/>
          <w:sz w:val="24"/>
          <w:szCs w:val="24"/>
        </w:rPr>
        <w:t>（按拼音排序）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曹道民（中科院数学与系统科学研究院）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陈  化（武汉大学数学与统计学院）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邓引斌（华中师范大学数学与统计学学院）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郭柏灵（北京应用物理与计算数学研究所）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洪家兴（复旦大学数学科学学院）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黄云清（湘潭大学数学与计算科学学院）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江  松（北京应用物理与计算数学研究所）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蒋月评（湖南大学数学学院）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李大潜（复旦大学数学科学学院）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李海梁（首都师范大学数学科学学院）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李辉来（吉林大学数学学院）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李万同（兰州大学数学与统计学院）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吕克宁（美国Brigham Young University；四川大学）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苗长兴（北京应用物理与计算数学研究所）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屈长征（宁波大学</w:t>
      </w:r>
      <w:r>
        <w:rPr>
          <w:rFonts w:hint="eastAsia" w:ascii="微软雅黑" w:hAnsi="微软雅黑" w:eastAsia="微软雅黑" w:cs="微软雅黑"/>
          <w:sz w:val="24"/>
          <w:szCs w:val="24"/>
        </w:rPr>
        <w:t>数学与统计学</w:t>
      </w:r>
      <w:r>
        <w:rPr>
          <w:rFonts w:hint="eastAsia" w:ascii="微软雅黑" w:hAnsi="微软雅黑" w:eastAsia="微软雅黑" w:cs="微软雅黑"/>
          <w:sz w:val="24"/>
          <w:szCs w:val="24"/>
        </w:rPr>
        <w:t>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沈继红（哈尔滨工程大学</w:t>
      </w:r>
      <w:r>
        <w:rPr>
          <w:rFonts w:hint="eastAsia" w:ascii="微软雅黑" w:hAnsi="微软雅黑" w:eastAsia="微软雅黑" w:cs="微软雅黑"/>
          <w:sz w:val="24"/>
          <w:szCs w:val="24"/>
        </w:rPr>
        <w:t>数学科学</w:t>
      </w:r>
      <w:r>
        <w:rPr>
          <w:rFonts w:hint="eastAsia" w:ascii="微软雅黑" w:hAnsi="微软雅黑" w:eastAsia="微软雅黑" w:cs="微软雅黑"/>
          <w:sz w:val="24"/>
          <w:szCs w:val="24"/>
        </w:rPr>
        <w:t>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肖  玲（中科院数学与系统科学研究院）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徐超江（南京航空航天大学理学院）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杨  彤（香港城市大学数学系）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尹会成（南京师范大学数学科学学院）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尹景学（华南师范大学数学科学学院）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张  健（电子科技大学数学科学学院）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张伟年（四川大学数学学院）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朱长江（华南理工大学数学学院）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朱熹平（中山大学数学学院）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承办单位：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哈尔滨工程大学数学科学学院，黑龙江省哈尔滨市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特别资助：</w:t>
      </w:r>
      <w:r>
        <w:rPr>
          <w:rFonts w:hint="eastAsia" w:ascii="微软雅黑" w:hAnsi="微软雅黑" w:eastAsia="微软雅黑" w:cs="微软雅黑"/>
          <w:sz w:val="24"/>
          <w:szCs w:val="24"/>
        </w:rPr>
        <w:t>国家自然科学基金委员会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数学天元基金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组织委员会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主   席：</w:t>
      </w:r>
      <w:r>
        <w:rPr>
          <w:rFonts w:hint="eastAsia" w:ascii="微软雅黑" w:hAnsi="微软雅黑" w:eastAsia="微软雅黑" w:cs="微软雅黑"/>
          <w:sz w:val="24"/>
          <w:szCs w:val="24"/>
        </w:rPr>
        <w:t>沈继红（哈尔滨工程大学数学科学学院）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委   员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（按拼音排序）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丁时进（华南师范大学</w:t>
      </w:r>
      <w:r>
        <w:rPr>
          <w:rFonts w:hint="eastAsia" w:ascii="微软雅黑" w:hAnsi="微软雅黑" w:eastAsia="微软雅黑" w:cs="微软雅黑"/>
          <w:sz w:val="24"/>
          <w:szCs w:val="24"/>
        </w:rPr>
        <w:t>华南数学应用与交叉研究中心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杜力力（四川大学数学学院）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高洪俊（南京师范大学数学科学学院）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郭真华（西北大学数学学院）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黄  勇（湖南大学数学学院）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酒全森（首都师范大学数学科学学院）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琚强昌（北京应用物理与计算数学研究所）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刘正荣（华南理工大学数学学院）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彭双阶（华中师范大学数学与统计学学院）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王春朋（吉林大学数学学院）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王智诚（兰州大学数学与统计学院）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沃维丰</w:t>
      </w:r>
      <w:r>
        <w:rPr>
          <w:rFonts w:hint="eastAsia" w:ascii="微软雅黑" w:hAnsi="微软雅黑" w:eastAsia="微软雅黑" w:cs="微软雅黑"/>
          <w:sz w:val="24"/>
          <w:szCs w:val="24"/>
        </w:rPr>
        <w:t>（宁波大学数学与统计学院）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肖跃龙（湘潭大学数学与计算科学学院）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徐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江（南京航空航天大学理学院）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徐润章（哈尔滨工程大学</w:t>
      </w:r>
      <w:r>
        <w:rPr>
          <w:rFonts w:hint="eastAsia" w:ascii="微软雅黑" w:hAnsi="微软雅黑" w:eastAsia="微软雅黑" w:cs="微软雅黑"/>
          <w:sz w:val="24"/>
          <w:szCs w:val="24"/>
        </w:rPr>
        <w:t>数学科学学院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姚正安（中山大学数学学院）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赵会江（武汉大学数学与统计学院）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周焕松（武汉理工大学理学院）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周  吉 (四川师范大学数学科学学院）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协办单位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（按拼音排序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北京应用物理与计算数学研究所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湖南大学数学学院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华南理工大学数学学院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华南师范大学</w:t>
      </w:r>
      <w:r>
        <w:rPr>
          <w:rFonts w:hint="eastAsia" w:ascii="微软雅黑" w:hAnsi="微软雅黑" w:eastAsia="微软雅黑" w:cs="微软雅黑"/>
          <w:sz w:val="24"/>
          <w:szCs w:val="24"/>
        </w:rPr>
        <w:t>华南数学应用与交叉研究中心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华中师范大学数学与统计学学院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吉林大学数学学院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兰州大学数学与统计学院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南京航空航天大学理学院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南京师范大学数学科学学院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宁波大学数学与统计学院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首都师范大学数学科学学院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四川大学数学学院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四川师范大学数学科学学院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武汉大学数学与统计学院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武汉理工大学理学院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西北大学数学学院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湘潭大学数学与计算科学学院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中山大学数学学院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00B0F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暑期讲习班主讲内容和主讲老师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（以主讲老师姓氏拼音为序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椭圆方程的Neumann问题与最优传输边值问题，主讲人：麻希南教授 （中国科学技术大学）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流体力学方程讲座，主讲人：王德华教授（美国匹兹堡大学）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随机微分方程与P</w:t>
      </w:r>
      <w:r>
        <w:rPr>
          <w:rFonts w:hint="eastAsia" w:ascii="微软雅黑" w:hAnsi="微软雅黑" w:eastAsia="微软雅黑" w:cs="微软雅黑"/>
          <w:sz w:val="24"/>
          <w:szCs w:val="24"/>
        </w:rPr>
        <w:t>DE</w:t>
      </w:r>
      <w:r>
        <w:rPr>
          <w:rFonts w:hint="eastAsia" w:ascii="微软雅黑" w:hAnsi="微软雅黑" w:eastAsia="微软雅黑" w:cs="微软雅黑"/>
          <w:sz w:val="24"/>
          <w:szCs w:val="24"/>
        </w:rPr>
        <w:t>，主讲人：王凤雨教授（天津大学）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调和分析讲座，主讲人：徐超江教授（南京航空航天大学）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一、报到须知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暑期讲习班报到时间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2020年8月2日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报到方式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采取网络报道，具体形式将在后续进行通知。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二、联系人与联系方式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杨延冰：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yangyanbheu@163.com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Tel: 13206689356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陈玉萱：c</w:t>
      </w:r>
      <w:r>
        <w:rPr>
          <w:rFonts w:hint="eastAsia" w:ascii="微软雅黑" w:hAnsi="微软雅黑" w:eastAsia="微软雅黑" w:cs="微软雅黑"/>
          <w:sz w:val="24"/>
          <w:szCs w:val="24"/>
        </w:rPr>
        <w:t>heny_x@163.com         Tel: 18846424727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三、报名方式与费用：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因为暑期班有严格的考勤，答疑，考核，奖励制度，所以需要严格控制规模。请各协办单位至多推荐8名学员参加暑期讲习班学习，并按要求填写并发送附件中的“暑期班报名回执”；非协办单位每单位原则上不超过3人，并且由单位负责人或者研究生导师填写并发送附件中的“暑期班报名回执”；组委会不接受学生个人报名。报名后，组委会将协商确定名单，并进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四、暑期讲习班主页：math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.hrbeu.edu.cn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五、本届暑期班采用网络方式授课，使用Zoom软件，软件下载地址为：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"https://zoom.us/download"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u w:val="single"/>
        </w:rPr>
        <w:t>https://zoom.us/download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会议号将在后续的通知中下发。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第十八届非线性偏微分方程暑期讲习班组委会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哈尔滨工程大学数学科学学院（代章）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   20</w:t>
      </w:r>
      <w:r>
        <w:rPr>
          <w:rFonts w:hint="eastAsia" w:ascii="微软雅黑" w:hAnsi="微软雅黑" w:eastAsia="微软雅黑" w:cs="微软雅黑"/>
          <w:sz w:val="24"/>
          <w:szCs w:val="24"/>
        </w:rPr>
        <w:t>20年6月2</w:t>
      </w: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  <w:sectPr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第18届“PDE暑期讲习班课程表”(2020/8/2-8/24)</w:t>
      </w:r>
    </w:p>
    <w:tbl>
      <w:tblPr>
        <w:tblStyle w:val="8"/>
        <w:tblpPr w:leftFromText="180" w:rightFromText="180" w:vertAnchor="text" w:horzAnchor="margin" w:tblpXSpec="center" w:tblpY="158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78"/>
        <w:gridCol w:w="1578"/>
        <w:gridCol w:w="267"/>
        <w:gridCol w:w="1989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北京时间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8:00-9:40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10：00-11：40</w:t>
            </w:r>
          </w:p>
        </w:tc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14: 00-15: 40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16:00-17:40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78" w:type="dxa"/>
            <w:tcBorders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美国时间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20：00-21：40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22：00-23：40</w:t>
            </w:r>
          </w:p>
        </w:tc>
        <w:tc>
          <w:tcPr>
            <w:tcW w:w="1989" w:type="dxa"/>
            <w:tcBorders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法国时间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8：00-9：40</w:t>
            </w:r>
          </w:p>
        </w:tc>
        <w:tc>
          <w:tcPr>
            <w:tcW w:w="2183" w:type="dxa"/>
            <w:tcBorders>
              <w:lef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10：00-11：40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8月2日（周日）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报到、注册（设备调试）8：00-10：00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8月3日（周一）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开幕式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流体力学方程讲座(王德华)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8月4日（周二）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流体力学方程讲座(王德华)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8月5日（周三）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流体力学方程讲座(王德华)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8月6日（周四）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流体力学方程讲座(王德华)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8月7日（周五）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流体力学方程讲座答疑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4F62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8月8日（周六）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调和分析讲座（徐超江）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8月9日（周日）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学术报告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调和分析讲座（徐超江）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8月10日（周一）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B050"/>
                <w:sz w:val="21"/>
                <w:szCs w:val="21"/>
              </w:rPr>
            </w:pP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4F622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调和分析讲座（徐超江）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4F622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8月11日（周二）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调和分析讲座（徐超江）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8月12日（周三）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4F6228"/>
                <w:sz w:val="21"/>
                <w:szCs w:val="21"/>
              </w:rPr>
            </w:pP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调和分析讲座答疑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8月13日（周四）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随机微分方程与PDE（王凤雨）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8月14日（周五）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随机微分方程与PDE （王凤雨）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66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8月15日（周六）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随机微分方程与PDE （王凤雨）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8月16日（周日）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随机微分方程与PDE （王凤雨）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4F622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8月17日（周一）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随机微分方程与PDE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答疑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8月18日（周二）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椭圆方程的Neumann问题与最优传输边值问题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（麻希南）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8月19日（周三）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椭圆方程的Neumann问题与最优传输边值问题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（麻希南）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8月20日（周四）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椭圆方程的Neumann问题与最优传输边值问题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（麻希南）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8月21日（周五）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椭圆方程的Neumann问题与最优传输边值问题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（麻希南）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8月22日（周六）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椭圆方程的Neumann问题与最优传输边值问题答疑，交大作业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8月23日（周日）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面试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8月24日（周一）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闭幕式、颁奖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440" w:lineRule="exact"/>
              <w:ind w:left="1890" w:right="0" w:hanging="1890" w:hangingChars="90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上课、开幕式方式：zoom。根据课程进程，每门课安排1-2次中间答疑，具体时间待定，将在QQ群通知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附件：暑期班报名回执</w:t>
      </w:r>
    </w:p>
    <w:tbl>
      <w:tblPr>
        <w:tblStyle w:val="8"/>
        <w:tblW w:w="0" w:type="auto"/>
        <w:jc w:val="center"/>
        <w:tblBorders>
          <w:top w:val="single" w:color="575757" w:sz="4" w:space="0"/>
          <w:left w:val="single" w:color="575757" w:sz="4" w:space="0"/>
          <w:bottom w:val="single" w:color="575757" w:sz="4" w:space="0"/>
          <w:right w:val="single" w:color="575757" w:sz="4" w:space="0"/>
          <w:insideH w:val="single" w:color="575757" w:sz="4" w:space="0"/>
          <w:insideV w:val="single" w:color="57575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56"/>
        <w:gridCol w:w="744"/>
        <w:gridCol w:w="834"/>
        <w:gridCol w:w="1912"/>
        <w:gridCol w:w="1400"/>
        <w:gridCol w:w="1406"/>
        <w:gridCol w:w="1085"/>
      </w:tblGrid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序号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姓名</w:t>
            </w: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性别</w:t>
            </w: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年龄</w:t>
            </w: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学校/单位</w:t>
            </w: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E-mail</w:t>
            </w: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导师</w:t>
            </w: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1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247" w:right="1021" w:bottom="1247" w:left="102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59"/>
    <w:rsid w:val="0000658A"/>
    <w:rsid w:val="00022BE8"/>
    <w:rsid w:val="000464FB"/>
    <w:rsid w:val="00062F1D"/>
    <w:rsid w:val="00076BAF"/>
    <w:rsid w:val="000A1EC6"/>
    <w:rsid w:val="00101484"/>
    <w:rsid w:val="001057BD"/>
    <w:rsid w:val="00115126"/>
    <w:rsid w:val="00122FB3"/>
    <w:rsid w:val="00126075"/>
    <w:rsid w:val="001269DE"/>
    <w:rsid w:val="00127E87"/>
    <w:rsid w:val="00131C1E"/>
    <w:rsid w:val="001418BD"/>
    <w:rsid w:val="001436F3"/>
    <w:rsid w:val="0014659C"/>
    <w:rsid w:val="001578F0"/>
    <w:rsid w:val="001665B5"/>
    <w:rsid w:val="00167B95"/>
    <w:rsid w:val="00172A27"/>
    <w:rsid w:val="00180FF4"/>
    <w:rsid w:val="0019561A"/>
    <w:rsid w:val="001A0AB7"/>
    <w:rsid w:val="001F43E1"/>
    <w:rsid w:val="00206D54"/>
    <w:rsid w:val="0020718C"/>
    <w:rsid w:val="002256AA"/>
    <w:rsid w:val="00235EA4"/>
    <w:rsid w:val="00243ED3"/>
    <w:rsid w:val="00250B03"/>
    <w:rsid w:val="00263494"/>
    <w:rsid w:val="00283138"/>
    <w:rsid w:val="002A0272"/>
    <w:rsid w:val="002A6756"/>
    <w:rsid w:val="002B449E"/>
    <w:rsid w:val="002C713F"/>
    <w:rsid w:val="002F54C3"/>
    <w:rsid w:val="002F645B"/>
    <w:rsid w:val="0030092F"/>
    <w:rsid w:val="00303BE3"/>
    <w:rsid w:val="00304265"/>
    <w:rsid w:val="003068B7"/>
    <w:rsid w:val="003123FD"/>
    <w:rsid w:val="0032363D"/>
    <w:rsid w:val="003350DA"/>
    <w:rsid w:val="0036165C"/>
    <w:rsid w:val="00375300"/>
    <w:rsid w:val="003B071E"/>
    <w:rsid w:val="003B3A81"/>
    <w:rsid w:val="003C0C7A"/>
    <w:rsid w:val="003C7C63"/>
    <w:rsid w:val="003D7445"/>
    <w:rsid w:val="003E5BC3"/>
    <w:rsid w:val="003F1499"/>
    <w:rsid w:val="00407297"/>
    <w:rsid w:val="00417837"/>
    <w:rsid w:val="004309C1"/>
    <w:rsid w:val="004349A8"/>
    <w:rsid w:val="0045675B"/>
    <w:rsid w:val="00471523"/>
    <w:rsid w:val="004759E4"/>
    <w:rsid w:val="0048309F"/>
    <w:rsid w:val="0049594C"/>
    <w:rsid w:val="004B6DAA"/>
    <w:rsid w:val="004C7286"/>
    <w:rsid w:val="004E5FF6"/>
    <w:rsid w:val="004E79AC"/>
    <w:rsid w:val="004F4862"/>
    <w:rsid w:val="00507389"/>
    <w:rsid w:val="005363DC"/>
    <w:rsid w:val="00545F83"/>
    <w:rsid w:val="00571ABF"/>
    <w:rsid w:val="00577579"/>
    <w:rsid w:val="00590E36"/>
    <w:rsid w:val="005B1DC9"/>
    <w:rsid w:val="005C03AA"/>
    <w:rsid w:val="005D358E"/>
    <w:rsid w:val="005E7913"/>
    <w:rsid w:val="005F796F"/>
    <w:rsid w:val="00600680"/>
    <w:rsid w:val="006034CE"/>
    <w:rsid w:val="00604145"/>
    <w:rsid w:val="00613012"/>
    <w:rsid w:val="00616B1D"/>
    <w:rsid w:val="00651245"/>
    <w:rsid w:val="00662BF1"/>
    <w:rsid w:val="006654FB"/>
    <w:rsid w:val="0067431E"/>
    <w:rsid w:val="006922E6"/>
    <w:rsid w:val="00692E86"/>
    <w:rsid w:val="006A43D4"/>
    <w:rsid w:val="006B697F"/>
    <w:rsid w:val="006B6BDD"/>
    <w:rsid w:val="006C38CB"/>
    <w:rsid w:val="006D7897"/>
    <w:rsid w:val="006E12DF"/>
    <w:rsid w:val="006E7333"/>
    <w:rsid w:val="00703E0C"/>
    <w:rsid w:val="007255EF"/>
    <w:rsid w:val="00737ED8"/>
    <w:rsid w:val="00740E98"/>
    <w:rsid w:val="0074503C"/>
    <w:rsid w:val="00752973"/>
    <w:rsid w:val="00754C67"/>
    <w:rsid w:val="0075520F"/>
    <w:rsid w:val="00756A1E"/>
    <w:rsid w:val="00772630"/>
    <w:rsid w:val="007B50CC"/>
    <w:rsid w:val="007C09ED"/>
    <w:rsid w:val="007E25B9"/>
    <w:rsid w:val="007E44BD"/>
    <w:rsid w:val="008214FA"/>
    <w:rsid w:val="00827710"/>
    <w:rsid w:val="00845595"/>
    <w:rsid w:val="00846DB3"/>
    <w:rsid w:val="008607C6"/>
    <w:rsid w:val="008661EE"/>
    <w:rsid w:val="008835C0"/>
    <w:rsid w:val="00895225"/>
    <w:rsid w:val="008A16D6"/>
    <w:rsid w:val="008B03B4"/>
    <w:rsid w:val="008D70BC"/>
    <w:rsid w:val="008E40B2"/>
    <w:rsid w:val="008F0A9E"/>
    <w:rsid w:val="008F1D00"/>
    <w:rsid w:val="008F7982"/>
    <w:rsid w:val="00911FBC"/>
    <w:rsid w:val="00921E28"/>
    <w:rsid w:val="009244ED"/>
    <w:rsid w:val="00935C66"/>
    <w:rsid w:val="009412F2"/>
    <w:rsid w:val="00941E3A"/>
    <w:rsid w:val="00944DFE"/>
    <w:rsid w:val="00946142"/>
    <w:rsid w:val="00962367"/>
    <w:rsid w:val="0096761E"/>
    <w:rsid w:val="00973B63"/>
    <w:rsid w:val="00975409"/>
    <w:rsid w:val="00981C7F"/>
    <w:rsid w:val="00991BF4"/>
    <w:rsid w:val="009A00BC"/>
    <w:rsid w:val="009A607B"/>
    <w:rsid w:val="009B2475"/>
    <w:rsid w:val="009B635B"/>
    <w:rsid w:val="009C284F"/>
    <w:rsid w:val="00A02D0D"/>
    <w:rsid w:val="00A14378"/>
    <w:rsid w:val="00A16B65"/>
    <w:rsid w:val="00A277AC"/>
    <w:rsid w:val="00A3579B"/>
    <w:rsid w:val="00A36895"/>
    <w:rsid w:val="00A53DBF"/>
    <w:rsid w:val="00A643A9"/>
    <w:rsid w:val="00A80D58"/>
    <w:rsid w:val="00A94141"/>
    <w:rsid w:val="00A959AB"/>
    <w:rsid w:val="00AC1415"/>
    <w:rsid w:val="00AC2290"/>
    <w:rsid w:val="00AD18E8"/>
    <w:rsid w:val="00AD3A72"/>
    <w:rsid w:val="00AF0953"/>
    <w:rsid w:val="00AF3006"/>
    <w:rsid w:val="00B0099B"/>
    <w:rsid w:val="00B11EF6"/>
    <w:rsid w:val="00B42C41"/>
    <w:rsid w:val="00B72218"/>
    <w:rsid w:val="00B74699"/>
    <w:rsid w:val="00BA7A64"/>
    <w:rsid w:val="00BC29AB"/>
    <w:rsid w:val="00BC54C8"/>
    <w:rsid w:val="00BC5EDA"/>
    <w:rsid w:val="00BD7B6E"/>
    <w:rsid w:val="00C14712"/>
    <w:rsid w:val="00C25B8F"/>
    <w:rsid w:val="00C33C02"/>
    <w:rsid w:val="00C37E26"/>
    <w:rsid w:val="00CA723C"/>
    <w:rsid w:val="00CB143C"/>
    <w:rsid w:val="00CC7C2C"/>
    <w:rsid w:val="00CF1862"/>
    <w:rsid w:val="00CF27D6"/>
    <w:rsid w:val="00D07E4A"/>
    <w:rsid w:val="00D11235"/>
    <w:rsid w:val="00D11C6E"/>
    <w:rsid w:val="00D137FD"/>
    <w:rsid w:val="00D22861"/>
    <w:rsid w:val="00D24BB6"/>
    <w:rsid w:val="00D3050F"/>
    <w:rsid w:val="00D36382"/>
    <w:rsid w:val="00D55956"/>
    <w:rsid w:val="00D645D3"/>
    <w:rsid w:val="00D8177F"/>
    <w:rsid w:val="00D838CD"/>
    <w:rsid w:val="00D86527"/>
    <w:rsid w:val="00D95D76"/>
    <w:rsid w:val="00DA6198"/>
    <w:rsid w:val="00DB614E"/>
    <w:rsid w:val="00DC2D89"/>
    <w:rsid w:val="00DC39FF"/>
    <w:rsid w:val="00DC51D3"/>
    <w:rsid w:val="00DD45D0"/>
    <w:rsid w:val="00DD60F7"/>
    <w:rsid w:val="00DD62CA"/>
    <w:rsid w:val="00E60231"/>
    <w:rsid w:val="00E708C5"/>
    <w:rsid w:val="00E81FB6"/>
    <w:rsid w:val="00E83ECF"/>
    <w:rsid w:val="00E85466"/>
    <w:rsid w:val="00E91BAC"/>
    <w:rsid w:val="00EB7D1F"/>
    <w:rsid w:val="00ED5AE0"/>
    <w:rsid w:val="00EE486C"/>
    <w:rsid w:val="00F01140"/>
    <w:rsid w:val="00F7214C"/>
    <w:rsid w:val="00F72C2D"/>
    <w:rsid w:val="00F85D85"/>
    <w:rsid w:val="00F9125C"/>
    <w:rsid w:val="00F94F60"/>
    <w:rsid w:val="00F96CB5"/>
    <w:rsid w:val="00FB7041"/>
    <w:rsid w:val="00FF1591"/>
    <w:rsid w:val="00FF2CE6"/>
    <w:rsid w:val="1B931AAC"/>
    <w:rsid w:val="21EF0532"/>
    <w:rsid w:val="26E62339"/>
    <w:rsid w:val="33BE7BEE"/>
    <w:rsid w:val="43143514"/>
    <w:rsid w:val="54897ABC"/>
    <w:rsid w:val="63D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39" w:semiHidden="0" w:name="toc 5" w:locked="1"/>
    <w:lsdException w:qFormat="1" w:unhideWhenUsed="0" w:uiPriority="39" w:semiHidden="0" w:name="toc 6" w:locked="1"/>
    <w:lsdException w:qFormat="1" w:unhideWhenUsed="0" w:uiPriority="39" w:semiHidden="0" w:name="toc 7" w:locked="1"/>
    <w:lsdException w:qFormat="1" w:unhideWhenUsed="0" w:uiPriority="39" w:semiHidden="0" w:name="toc 8" w:locked="1"/>
    <w:lsdException w:qFormat="1" w:unhideWhenUsed="0" w:uiPriority="39" w:semiHidden="0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/>
    <w:lsdException w:qFormat="1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semiHidden="0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/>
    <w:lsdException w:uiPriority="99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locked/>
    <w:uiPriority w:val="99"/>
    <w:pPr>
      <w:numPr>
        <w:ilvl w:val="0"/>
        <w:numId w:val="1"/>
      </w:numPr>
      <w:contextualSpacing/>
    </w:p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lock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link w:val="12"/>
    <w:unhideWhenUsed/>
    <w:uiPriority w:val="99"/>
    <w:rPr>
      <w:rFonts w:ascii="Courier New" w:hAnsi="Courier New"/>
      <w:sz w:val="20"/>
    </w:rPr>
  </w:style>
  <w:style w:type="character" w:styleId="10">
    <w:name w:val="Hyperlink"/>
    <w:unhideWhenUsed/>
    <w:uiPriority w:val="99"/>
    <w:rPr>
      <w:rFonts w:hint="default" w:ascii="Times New Roman"/>
      <w:color w:val="0000FF"/>
      <w:sz w:val="24"/>
      <w:u w:val="single"/>
    </w:rPr>
  </w:style>
  <w:style w:type="character" w:customStyle="1" w:styleId="11">
    <w:name w:val="已访问的超链接1"/>
    <w:unhideWhenUsed/>
    <w:qFormat/>
    <w:locked/>
    <w:uiPriority w:val="99"/>
    <w:rPr>
      <w:rFonts w:hint="default" w:ascii="Times New Roman"/>
      <w:color w:val="954F72"/>
      <w:sz w:val="24"/>
      <w:u w:val="single"/>
    </w:rPr>
  </w:style>
  <w:style w:type="character" w:customStyle="1" w:styleId="12">
    <w:name w:val="HTML 预设格式 字符"/>
    <w:link w:val="7"/>
    <w:unhideWhenUsed/>
    <w:locked/>
    <w:uiPriority w:val="99"/>
    <w:rPr>
      <w:rFonts w:hint="default" w:ascii="Courier New"/>
      <w:kern w:val="2"/>
      <w:sz w:val="24"/>
    </w:rPr>
  </w:style>
  <w:style w:type="character" w:customStyle="1" w:styleId="13">
    <w:name w:val="页眉 字符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4">
    <w:name w:val="页脚 字符"/>
    <w:link w:val="5"/>
    <w:unhideWhenUsed/>
    <w:locked/>
    <w:uiPriority w:val="99"/>
    <w:rPr>
      <w:rFonts w:hint="default" w:ascii="Times New Roman"/>
      <w:kern w:val="2"/>
      <w:sz w:val="18"/>
    </w:rPr>
  </w:style>
  <w:style w:type="character" w:customStyle="1" w:styleId="15">
    <w:name w:val="日期 字符"/>
    <w:link w:val="3"/>
    <w:unhideWhenUsed/>
    <w:locked/>
    <w:uiPriority w:val="99"/>
    <w:rPr>
      <w:rFonts w:hint="default" w:ascii="Times New Roman"/>
      <w:kern w:val="2"/>
      <w:sz w:val="24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Unresolved Mention"/>
    <w:semiHidden/>
    <w:unhideWhenUsed/>
    <w:uiPriority w:val="99"/>
    <w:rPr>
      <w:rFonts w:hint="default"/>
      <w:color w:val="605E5C"/>
      <w:sz w:val="24"/>
      <w:shd w:val="clear" w:color="auto" w:fill="E1DFDD"/>
    </w:rPr>
  </w:style>
  <w:style w:type="character" w:customStyle="1" w:styleId="18">
    <w:name w:val="批注框文本 字符"/>
    <w:link w:val="4"/>
    <w:semiHidden/>
    <w:uiPriority w:val="99"/>
    <w:rPr>
      <w:rFonts w:hint="default"/>
      <w:kern w:val="2"/>
      <w:sz w:val="18"/>
      <w:szCs w:val="18"/>
    </w:rPr>
  </w:style>
  <w:style w:type="paragraph" w:customStyle="1" w:styleId="19">
    <w:name w:val="列表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491</Words>
  <Characters>2803</Characters>
  <Lines>23</Lines>
  <Paragraphs>6</Paragraphs>
  <TotalTime>102</TotalTime>
  <ScaleCrop>false</ScaleCrop>
  <LinksUpToDate>false</LinksUpToDate>
  <CharactersWithSpaces>3288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2019-03-22T06:40:00Z</dcterms:created>
  <dc:creator>ARG</dc:creator>
  <cp:lastModifiedBy>朋朋妈妈</cp:lastModifiedBy>
  <cp:lastPrinted>2020-06-22T06:00:00Z</cp:lastPrinted>
  <dcterms:modified xsi:type="dcterms:W3CDTF">2020-07-03T14:50:31Z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